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tLeast"/>
        <w:jc w:val="center"/>
      </w:pP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</w:rPr>
        <w:t>产品及解决方案奖申报表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3"/>
        <w:gridCol w:w="2156"/>
        <w:gridCol w:w="1172"/>
        <w:gridCol w:w="29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申报企业名称</w:t>
            </w:r>
          </w:p>
        </w:tc>
        <w:tc>
          <w:tcPr>
            <w:tcW w:w="6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申报奖项名称</w:t>
            </w:r>
          </w:p>
        </w:tc>
        <w:tc>
          <w:tcPr>
            <w:tcW w:w="68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产品或解决方案名称</w:t>
            </w:r>
          </w:p>
        </w:tc>
        <w:tc>
          <w:tcPr>
            <w:tcW w:w="68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4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联系人</w:t>
            </w:r>
          </w:p>
        </w:tc>
        <w:tc>
          <w:tcPr>
            <w:tcW w:w="23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办公电话</w:t>
            </w:r>
          </w:p>
        </w:tc>
        <w:tc>
          <w:tcPr>
            <w:tcW w:w="3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4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移动电话</w:t>
            </w:r>
          </w:p>
        </w:tc>
        <w:tc>
          <w:tcPr>
            <w:tcW w:w="3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4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电子邮箱</w:t>
            </w:r>
          </w:p>
        </w:tc>
        <w:tc>
          <w:tcPr>
            <w:tcW w:w="3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产品或解决方案简介</w:t>
            </w:r>
          </w:p>
        </w:tc>
        <w:tc>
          <w:tcPr>
            <w:tcW w:w="68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产品、解决方案概述（200字左右）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2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产品或解决方案在其获奖领域的优势和特色</w:t>
            </w:r>
          </w:p>
        </w:tc>
        <w:tc>
          <w:tcPr>
            <w:tcW w:w="68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产品、解决方案在其获奖领域的优势和特点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（300字左右；可另附页说明）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2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图片</w:t>
            </w:r>
          </w:p>
        </w:tc>
        <w:tc>
          <w:tcPr>
            <w:tcW w:w="68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产品宣传图片或解决方案图片一张，高清晰，大小600K以上。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9" w:hRule="atLeast"/>
          <w:jc w:val="center"/>
        </w:trPr>
        <w:tc>
          <w:tcPr>
            <w:tcW w:w="939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申报材料知识产权与真实性承诺：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本单位提交的申请表材料均真实、准确、合法。若申报材料中有虚假、伪造等违规情况，愿负相应的法律责任，并承担由此产生的一切后果。</w:t>
            </w:r>
          </w:p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                  申报企业盖章或签字</w:t>
            </w:r>
          </w:p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                  2021年  月   日</w:t>
            </w:r>
          </w:p>
        </w:tc>
      </w:tr>
    </w:tbl>
    <w:p>
      <w:pPr>
        <w:adjustRightInd w:val="0"/>
        <w:snapToGrid w:val="0"/>
        <w:jc w:val="left"/>
        <w:rPr>
          <w:rFonts w:ascii="Times New Roman" w:hAnsi="Times New Roman" w:eastAsia="宋体" w:cs="Times New Roman"/>
          <w:b/>
          <w:bCs/>
          <w:szCs w:val="22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2ZhZGU0ZGE0MmUwMTYwZDY3NTE3ODIwYjgwYmIifQ=="/>
  </w:docVars>
  <w:rsids>
    <w:rsidRoot w:val="0B00470C"/>
    <w:rsid w:val="0B00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2023-04-13T01:36:00Z</dcterms:created>
  <dc:creator>叮</dc:creator>
  <cp:lastModifiedBy>叮</cp:lastModifiedBy>
  <dcterms:modified xsi:type="dcterms:W3CDTF">2023-04-13T01:37:18Z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97D98C94BB4748E0AE58DE5ADED78ABF</vt:lpwstr>
  </property>
</Properties>
</file>